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21" w:rsidRPr="00BE4DA7" w:rsidRDefault="00B54A21" w:rsidP="00B54A21">
      <w:pPr>
        <w:jc w:val="center"/>
        <w:rPr>
          <w:rFonts w:ascii="Verdana" w:hAnsi="Verdana"/>
          <w:sz w:val="24"/>
        </w:rPr>
      </w:pPr>
      <w:bookmarkStart w:id="0" w:name="_GoBack"/>
      <w:r w:rsidRPr="00BE4DA7">
        <w:rPr>
          <w:rFonts w:ascii="Verdana" w:hAnsi="Verdana"/>
          <w:sz w:val="24"/>
        </w:rPr>
        <w:t>Резолюция по итогам круглого стола</w:t>
      </w:r>
    </w:p>
    <w:p w:rsidR="00B54A21" w:rsidRPr="00BE4DA7" w:rsidRDefault="006C4CC4" w:rsidP="00B54A21">
      <w:pPr>
        <w:jc w:val="right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25</w:t>
      </w:r>
      <w:r w:rsidR="00B54A21" w:rsidRPr="00BE4DA7">
        <w:rPr>
          <w:rFonts w:ascii="Verdana" w:hAnsi="Verdana"/>
          <w:sz w:val="24"/>
        </w:rPr>
        <w:t>.10.201</w:t>
      </w:r>
      <w:r w:rsidR="00AA7998" w:rsidRPr="00BE4DA7">
        <w:rPr>
          <w:rFonts w:ascii="Verdana" w:hAnsi="Verdana"/>
          <w:sz w:val="24"/>
        </w:rPr>
        <w:t>8</w:t>
      </w:r>
    </w:p>
    <w:p w:rsidR="00EF544A" w:rsidRPr="00BE4DA7" w:rsidRDefault="00B54A21" w:rsidP="004C577C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Челябинск</w:t>
      </w:r>
    </w:p>
    <w:p w:rsidR="00B54A21" w:rsidRPr="00BE4DA7" w:rsidRDefault="00B54A21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Проведен круглый стол на тему «</w:t>
      </w:r>
      <w:r w:rsidR="0037008A" w:rsidRPr="00BE4DA7">
        <w:rPr>
          <w:rFonts w:ascii="Verdana" w:hAnsi="Verdana"/>
          <w:sz w:val="24"/>
        </w:rPr>
        <w:t>Экспертиза проектной документации</w:t>
      </w:r>
      <w:r w:rsidR="006C4CC4" w:rsidRPr="00BE4DA7">
        <w:rPr>
          <w:rFonts w:ascii="Verdana" w:hAnsi="Verdana"/>
          <w:sz w:val="24"/>
        </w:rPr>
        <w:t xml:space="preserve">» в рамках </w:t>
      </w:r>
      <w:r w:rsidRPr="00BE4DA7">
        <w:rPr>
          <w:rFonts w:ascii="Verdana" w:hAnsi="Verdana"/>
          <w:sz w:val="24"/>
        </w:rPr>
        <w:t>V</w:t>
      </w:r>
      <w:r w:rsidR="00AA7998" w:rsidRPr="00BE4DA7">
        <w:rPr>
          <w:rFonts w:ascii="Verdana" w:hAnsi="Verdana"/>
          <w:sz w:val="24"/>
          <w:lang w:val="en-US"/>
        </w:rPr>
        <w:t>I</w:t>
      </w:r>
      <w:r w:rsidRPr="00BE4DA7">
        <w:rPr>
          <w:rFonts w:ascii="Verdana" w:hAnsi="Verdana"/>
          <w:sz w:val="24"/>
        </w:rPr>
        <w:t xml:space="preserve"> Международной конференции «Техническое регулирование в строительстве».</w:t>
      </w:r>
    </w:p>
    <w:p w:rsidR="00B54A21" w:rsidRPr="00BE4DA7" w:rsidRDefault="00B54A21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В обсуждении вопросов на круглом столе приняли участие </w:t>
      </w:r>
      <w:r w:rsidR="004F00DA" w:rsidRPr="00BE4DA7">
        <w:rPr>
          <w:rFonts w:ascii="Verdana" w:hAnsi="Verdana"/>
          <w:sz w:val="24"/>
        </w:rPr>
        <w:t>представители органов государственной власти, ФАУ «</w:t>
      </w:r>
      <w:proofErr w:type="spellStart"/>
      <w:r w:rsidR="004F00DA" w:rsidRPr="00BE4DA7">
        <w:rPr>
          <w:rFonts w:ascii="Verdana" w:hAnsi="Verdana"/>
          <w:sz w:val="24"/>
        </w:rPr>
        <w:t>Главгосэкспертиза</w:t>
      </w:r>
      <w:proofErr w:type="spellEnd"/>
      <w:r w:rsidR="004F00DA" w:rsidRPr="00BE4DA7">
        <w:rPr>
          <w:rFonts w:ascii="Verdana" w:hAnsi="Verdana"/>
          <w:sz w:val="24"/>
        </w:rPr>
        <w:t xml:space="preserve"> России»,  </w:t>
      </w:r>
      <w:r w:rsidR="008436DE" w:rsidRPr="00BE4DA7">
        <w:rPr>
          <w:rFonts w:ascii="Verdana" w:hAnsi="Verdana"/>
          <w:sz w:val="24"/>
        </w:rPr>
        <w:t xml:space="preserve">государственной экспертизы </w:t>
      </w:r>
      <w:proofErr w:type="spellStart"/>
      <w:r w:rsidR="008436DE" w:rsidRPr="00BE4DA7">
        <w:rPr>
          <w:rFonts w:ascii="Verdana" w:hAnsi="Verdana"/>
          <w:sz w:val="24"/>
        </w:rPr>
        <w:t>Кыргызской</w:t>
      </w:r>
      <w:proofErr w:type="spellEnd"/>
      <w:r w:rsidR="008436DE" w:rsidRPr="00BE4DA7">
        <w:rPr>
          <w:rFonts w:ascii="Verdana" w:hAnsi="Verdana"/>
          <w:sz w:val="24"/>
        </w:rPr>
        <w:t xml:space="preserve"> Республики, государственных экспертиз субъектов Российской Федерации и</w:t>
      </w:r>
      <w:r w:rsidR="004F00DA" w:rsidRPr="00BE4DA7">
        <w:rPr>
          <w:rFonts w:ascii="Verdana" w:hAnsi="Verdana"/>
          <w:sz w:val="24"/>
        </w:rPr>
        <w:t xml:space="preserve"> общественных организаций.</w:t>
      </w:r>
    </w:p>
    <w:p w:rsidR="00BE3C66" w:rsidRPr="00BE4DA7" w:rsidRDefault="00BE3C66" w:rsidP="00BE3C66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Участники совещания затронули вопросы изменения законодательства, регулирующего проведение государственной экспертизы, обсудили результаты </w:t>
      </w:r>
      <w:r w:rsidR="00AA7998" w:rsidRPr="00BE4DA7">
        <w:rPr>
          <w:rFonts w:ascii="Verdana" w:hAnsi="Verdana"/>
          <w:sz w:val="24"/>
        </w:rPr>
        <w:t>работы</w:t>
      </w:r>
      <w:r w:rsidRPr="00BE4DA7">
        <w:rPr>
          <w:rFonts w:ascii="Verdana" w:hAnsi="Verdana"/>
          <w:sz w:val="24"/>
        </w:rPr>
        <w:t xml:space="preserve"> </w:t>
      </w:r>
      <w:r w:rsidR="00B572F1" w:rsidRPr="00BE4DA7">
        <w:rPr>
          <w:rFonts w:ascii="Verdana" w:hAnsi="Verdana"/>
          <w:sz w:val="24"/>
        </w:rPr>
        <w:t>Единого государственного реестра заключений экспертизы (</w:t>
      </w:r>
      <w:r w:rsidRPr="00BE4DA7">
        <w:rPr>
          <w:rFonts w:ascii="Verdana" w:hAnsi="Verdana"/>
          <w:sz w:val="24"/>
        </w:rPr>
        <w:t>ЕГРЗ</w:t>
      </w:r>
      <w:r w:rsidR="00B572F1" w:rsidRPr="00BE4DA7">
        <w:rPr>
          <w:rFonts w:ascii="Verdana" w:hAnsi="Verdana"/>
          <w:sz w:val="24"/>
        </w:rPr>
        <w:t>)</w:t>
      </w:r>
      <w:r w:rsidRPr="00BE4DA7">
        <w:rPr>
          <w:rFonts w:ascii="Verdana" w:hAnsi="Verdana"/>
          <w:sz w:val="24"/>
        </w:rPr>
        <w:t>,</w:t>
      </w:r>
      <w:r w:rsidR="00AA7998" w:rsidRPr="00BE4DA7">
        <w:rPr>
          <w:rFonts w:ascii="Verdana" w:hAnsi="Verdana"/>
          <w:sz w:val="24"/>
        </w:rPr>
        <w:t xml:space="preserve"> рассмотрели примеры развития </w:t>
      </w:r>
      <w:r w:rsidR="00AA7998" w:rsidRPr="00BE4DA7">
        <w:rPr>
          <w:rFonts w:ascii="Verdana" w:hAnsi="Verdana"/>
          <w:sz w:val="24"/>
          <w:lang w:val="en-US"/>
        </w:rPr>
        <w:t>BIM</w:t>
      </w:r>
      <w:r w:rsidR="00AA7998" w:rsidRPr="00BE4DA7">
        <w:rPr>
          <w:rFonts w:ascii="Verdana" w:hAnsi="Verdana"/>
          <w:sz w:val="24"/>
        </w:rPr>
        <w:t>-моделирования в Челябинской области, затронули актуальную тему информационной безопасности баз данных электронной экспертизы, а также</w:t>
      </w:r>
      <w:r w:rsidRPr="00BE4DA7">
        <w:rPr>
          <w:rFonts w:ascii="Verdana" w:hAnsi="Verdana"/>
          <w:sz w:val="24"/>
        </w:rPr>
        <w:t xml:space="preserve"> </w:t>
      </w:r>
      <w:r w:rsidR="00AA7998" w:rsidRPr="00BE4DA7">
        <w:rPr>
          <w:rFonts w:ascii="Verdana" w:hAnsi="Verdana"/>
          <w:sz w:val="24"/>
        </w:rPr>
        <w:t>вопросы формирования и развития экспертного состава</w:t>
      </w:r>
      <w:r w:rsidRPr="00BE4DA7">
        <w:rPr>
          <w:rFonts w:ascii="Verdana" w:hAnsi="Verdana"/>
          <w:sz w:val="24"/>
        </w:rPr>
        <w:t xml:space="preserve"> и иные актуальные вопросы, решение которых будет способствовать эффективному развитию системы экспертизы и в целом строительного комплекса.</w:t>
      </w:r>
    </w:p>
    <w:p w:rsidR="00B54A21" w:rsidRPr="00BE4DA7" w:rsidRDefault="00BE3C66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Участники круглого стола «</w:t>
      </w:r>
      <w:r w:rsidR="00AA7998" w:rsidRPr="00BE4DA7">
        <w:rPr>
          <w:rFonts w:ascii="Verdana" w:hAnsi="Verdana"/>
          <w:sz w:val="24"/>
        </w:rPr>
        <w:t>Экспертиза проектной документации</w:t>
      </w:r>
      <w:r w:rsidRPr="00BE4DA7">
        <w:rPr>
          <w:rFonts w:ascii="Verdana" w:hAnsi="Verdana"/>
          <w:sz w:val="24"/>
        </w:rPr>
        <w:t>» решили:</w:t>
      </w:r>
    </w:p>
    <w:p w:rsidR="00B54A21" w:rsidRPr="00BE4DA7" w:rsidRDefault="00BE3C66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1. Отметить:</w:t>
      </w:r>
    </w:p>
    <w:p w:rsidR="00B572F1" w:rsidRPr="00BE4DA7" w:rsidRDefault="00BE3C66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1.1. Первоочередн</w:t>
      </w:r>
      <w:r w:rsidR="00B572F1" w:rsidRPr="00BE4DA7">
        <w:rPr>
          <w:rFonts w:ascii="Verdana" w:hAnsi="Verdana"/>
          <w:sz w:val="24"/>
        </w:rPr>
        <w:t>ыми</w:t>
      </w:r>
      <w:r w:rsidRPr="00BE4DA7">
        <w:rPr>
          <w:rFonts w:ascii="Verdana" w:hAnsi="Verdana"/>
          <w:sz w:val="24"/>
        </w:rPr>
        <w:t xml:space="preserve"> задач</w:t>
      </w:r>
      <w:r w:rsidR="00B572F1" w:rsidRPr="00BE4DA7">
        <w:rPr>
          <w:rFonts w:ascii="Verdana" w:hAnsi="Verdana"/>
          <w:sz w:val="24"/>
        </w:rPr>
        <w:t>ами</w:t>
      </w:r>
      <w:r w:rsidRPr="00BE4DA7">
        <w:rPr>
          <w:rFonts w:ascii="Verdana" w:hAnsi="Verdana"/>
          <w:sz w:val="24"/>
        </w:rPr>
        <w:t xml:space="preserve"> экспертных организаций явля</w:t>
      </w:r>
      <w:r w:rsidR="00B572F1" w:rsidRPr="00BE4DA7">
        <w:rPr>
          <w:rFonts w:ascii="Verdana" w:hAnsi="Verdana"/>
          <w:sz w:val="24"/>
        </w:rPr>
        <w:t>ю</w:t>
      </w:r>
      <w:r w:rsidRPr="00BE4DA7">
        <w:rPr>
          <w:rFonts w:ascii="Verdana" w:hAnsi="Verdana"/>
          <w:sz w:val="24"/>
        </w:rPr>
        <w:t>тся</w:t>
      </w:r>
      <w:r w:rsidR="00B572F1" w:rsidRPr="00BE4DA7">
        <w:rPr>
          <w:rFonts w:ascii="Verdana" w:hAnsi="Verdana"/>
          <w:sz w:val="24"/>
        </w:rPr>
        <w:t>:</w:t>
      </w:r>
    </w:p>
    <w:p w:rsidR="00B572F1" w:rsidRPr="00BE4DA7" w:rsidRDefault="00B572F1" w:rsidP="00BC31A1">
      <w:pPr>
        <w:ind w:firstLine="708"/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- </w:t>
      </w:r>
      <w:r w:rsidR="001B29C7" w:rsidRPr="00BE4DA7">
        <w:rPr>
          <w:rFonts w:ascii="Verdana" w:hAnsi="Verdana"/>
          <w:sz w:val="24"/>
        </w:rPr>
        <w:t>изменение порядка работы с учетом</w:t>
      </w:r>
      <w:r w:rsidR="00BF0813" w:rsidRPr="00BE4DA7">
        <w:rPr>
          <w:rFonts w:ascii="Verdana" w:hAnsi="Verdana"/>
          <w:sz w:val="24"/>
        </w:rPr>
        <w:t xml:space="preserve"> </w:t>
      </w:r>
      <w:r w:rsidR="001B29C7" w:rsidRPr="00BE4DA7">
        <w:rPr>
          <w:rFonts w:ascii="Verdana" w:hAnsi="Verdana"/>
          <w:sz w:val="24"/>
        </w:rPr>
        <w:t xml:space="preserve">вступивших в силу и предстоящих изменений </w:t>
      </w:r>
      <w:r w:rsidR="00BF0813" w:rsidRPr="00BE4DA7">
        <w:rPr>
          <w:rFonts w:ascii="Verdana" w:hAnsi="Verdana"/>
          <w:sz w:val="24"/>
        </w:rPr>
        <w:t>Градостроительн</w:t>
      </w:r>
      <w:r w:rsidR="001B29C7" w:rsidRPr="00BE4DA7">
        <w:rPr>
          <w:rFonts w:ascii="Verdana" w:hAnsi="Verdana"/>
          <w:sz w:val="24"/>
        </w:rPr>
        <w:t>ого кодекса</w:t>
      </w:r>
      <w:r w:rsidR="00BF0813" w:rsidRPr="00BE4DA7">
        <w:rPr>
          <w:rFonts w:ascii="Verdana" w:hAnsi="Verdana"/>
          <w:sz w:val="24"/>
        </w:rPr>
        <w:t xml:space="preserve"> Российской Федерации</w:t>
      </w:r>
      <w:r w:rsidR="006174E9" w:rsidRPr="00BE4DA7">
        <w:rPr>
          <w:rFonts w:ascii="Verdana" w:hAnsi="Verdana"/>
          <w:sz w:val="24"/>
        </w:rPr>
        <w:t>;</w:t>
      </w:r>
    </w:p>
    <w:p w:rsidR="00FD46F0" w:rsidRPr="00BE4DA7" w:rsidRDefault="006174E9" w:rsidP="00BC31A1">
      <w:pPr>
        <w:ind w:firstLine="708"/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- </w:t>
      </w:r>
      <w:r w:rsidR="00FD46F0" w:rsidRPr="00BE4DA7">
        <w:rPr>
          <w:rFonts w:ascii="Verdana" w:hAnsi="Verdana"/>
          <w:sz w:val="24"/>
        </w:rPr>
        <w:t>подготовка к введению института обоснования инвестиций</w:t>
      </w:r>
      <w:r w:rsidRPr="00BE4DA7">
        <w:rPr>
          <w:rFonts w:ascii="Verdana" w:hAnsi="Verdana"/>
          <w:sz w:val="24"/>
        </w:rPr>
        <w:t xml:space="preserve"> (предпроектная стадия)</w:t>
      </w:r>
      <w:r w:rsidR="00FD46F0" w:rsidRPr="00BE4DA7">
        <w:rPr>
          <w:rFonts w:ascii="Verdana" w:hAnsi="Verdana"/>
          <w:sz w:val="24"/>
        </w:rPr>
        <w:t>;</w:t>
      </w:r>
    </w:p>
    <w:p w:rsidR="00BE3C66" w:rsidRPr="00BE4DA7" w:rsidRDefault="00B572F1" w:rsidP="00BC31A1">
      <w:pPr>
        <w:ind w:firstLine="708"/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-</w:t>
      </w:r>
      <w:r w:rsidR="00B92C60" w:rsidRPr="00BE4DA7">
        <w:rPr>
          <w:rFonts w:ascii="Verdana" w:hAnsi="Verdana"/>
          <w:sz w:val="24"/>
        </w:rPr>
        <w:t> </w:t>
      </w:r>
      <w:r w:rsidR="00BE3C66" w:rsidRPr="00BE4DA7">
        <w:rPr>
          <w:rFonts w:ascii="Verdana" w:hAnsi="Verdana"/>
          <w:sz w:val="24"/>
        </w:rPr>
        <w:t xml:space="preserve">подготовка </w:t>
      </w:r>
      <w:r w:rsidR="00DE0E8D" w:rsidRPr="00BE4DA7">
        <w:rPr>
          <w:rFonts w:ascii="Verdana" w:hAnsi="Verdana"/>
          <w:sz w:val="24"/>
        </w:rPr>
        <w:t>и аттестация специалистов, осуществляющих проверку достоверности определения сметной стоимости капитального строительства</w:t>
      </w:r>
      <w:r w:rsidR="006174E9" w:rsidRPr="00BE4DA7">
        <w:rPr>
          <w:rFonts w:ascii="Verdana" w:hAnsi="Verdana"/>
          <w:sz w:val="24"/>
        </w:rPr>
        <w:t>.</w:t>
      </w:r>
    </w:p>
    <w:p w:rsidR="008644CE" w:rsidRPr="00BE4DA7" w:rsidRDefault="008644CE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2. Признать необходимым: </w:t>
      </w:r>
    </w:p>
    <w:p w:rsidR="00843FC7" w:rsidRPr="00BE4DA7" w:rsidRDefault="00843FC7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2.</w:t>
      </w:r>
      <w:r w:rsidR="009E4827" w:rsidRPr="00BE4DA7">
        <w:rPr>
          <w:rFonts w:ascii="Verdana" w:hAnsi="Verdana"/>
          <w:sz w:val="24"/>
        </w:rPr>
        <w:t>1</w:t>
      </w:r>
      <w:r w:rsidRPr="00BE4DA7">
        <w:rPr>
          <w:rFonts w:ascii="Verdana" w:hAnsi="Verdana"/>
          <w:sz w:val="24"/>
        </w:rPr>
        <w:t xml:space="preserve">. Проведение работы по </w:t>
      </w:r>
      <w:r w:rsidR="00CB15B7" w:rsidRPr="00BE4DA7">
        <w:rPr>
          <w:rFonts w:ascii="Verdana" w:hAnsi="Verdana"/>
          <w:sz w:val="24"/>
        </w:rPr>
        <w:t xml:space="preserve">составлению дорожных карт по подготовке к рассмотрению и экспертизе проектов, подготовленных с применением </w:t>
      </w:r>
      <w:r w:rsidR="00CB15B7" w:rsidRPr="00BE4DA7">
        <w:rPr>
          <w:rFonts w:ascii="Verdana" w:hAnsi="Verdana"/>
          <w:sz w:val="24"/>
          <w:lang w:val="en-US"/>
        </w:rPr>
        <w:t>BIM</w:t>
      </w:r>
      <w:r w:rsidR="00CB15B7" w:rsidRPr="00BE4DA7">
        <w:rPr>
          <w:rFonts w:ascii="Verdana" w:hAnsi="Verdana"/>
          <w:sz w:val="24"/>
        </w:rPr>
        <w:t>-моделирования</w:t>
      </w:r>
      <w:r w:rsidRPr="00BE4DA7">
        <w:rPr>
          <w:rFonts w:ascii="Verdana" w:hAnsi="Verdana"/>
          <w:sz w:val="24"/>
        </w:rPr>
        <w:t>.</w:t>
      </w:r>
    </w:p>
    <w:p w:rsidR="00EE4B1E" w:rsidRPr="00BE4DA7" w:rsidRDefault="00C21ED0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2.</w:t>
      </w:r>
      <w:r w:rsidR="009E4827" w:rsidRPr="00BE4DA7">
        <w:rPr>
          <w:rFonts w:ascii="Verdana" w:hAnsi="Verdana"/>
          <w:sz w:val="24"/>
        </w:rPr>
        <w:t>2</w:t>
      </w:r>
      <w:r w:rsidR="008644CE" w:rsidRPr="00BE4DA7">
        <w:rPr>
          <w:rFonts w:ascii="Verdana" w:hAnsi="Verdana"/>
          <w:sz w:val="24"/>
        </w:rPr>
        <w:t>. Оптимизацию кадров экспертных организаций</w:t>
      </w:r>
      <w:r w:rsidR="00EE4B1E" w:rsidRPr="00BE4DA7">
        <w:rPr>
          <w:rFonts w:ascii="Verdana" w:hAnsi="Verdana"/>
          <w:sz w:val="24"/>
        </w:rPr>
        <w:t xml:space="preserve"> (в части обеспечения специалистами в области информационных технологий</w:t>
      </w:r>
      <w:r w:rsidR="00AA7998" w:rsidRPr="00BE4DA7">
        <w:rPr>
          <w:rFonts w:ascii="Verdana" w:hAnsi="Verdana"/>
          <w:sz w:val="24"/>
        </w:rPr>
        <w:t xml:space="preserve"> и информационной безопасности</w:t>
      </w:r>
      <w:r w:rsidR="00EE4B1E" w:rsidRPr="00BE4DA7">
        <w:rPr>
          <w:rFonts w:ascii="Verdana" w:hAnsi="Verdana"/>
          <w:sz w:val="24"/>
        </w:rPr>
        <w:t>).</w:t>
      </w:r>
    </w:p>
    <w:p w:rsidR="008644CE" w:rsidRPr="00BE4DA7" w:rsidRDefault="00EE4B1E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2.</w:t>
      </w:r>
      <w:r w:rsidR="009E4827" w:rsidRPr="00BE4DA7">
        <w:rPr>
          <w:rFonts w:ascii="Verdana" w:hAnsi="Verdana"/>
          <w:sz w:val="24"/>
        </w:rPr>
        <w:t>3</w:t>
      </w:r>
      <w:r w:rsidRPr="00BE4DA7">
        <w:rPr>
          <w:rFonts w:ascii="Verdana" w:hAnsi="Verdana"/>
          <w:sz w:val="24"/>
        </w:rPr>
        <w:t xml:space="preserve">. Проведение в субъектах Российской Федерации мероприятий (совещаний, семинаров и т.д.) с целью разъяснения </w:t>
      </w:r>
      <w:r w:rsidR="00AA7998" w:rsidRPr="00BE4DA7">
        <w:rPr>
          <w:rFonts w:ascii="Verdana" w:hAnsi="Verdana"/>
          <w:sz w:val="24"/>
        </w:rPr>
        <w:t>изменений Градостроительного кодекса Российской Федерации</w:t>
      </w:r>
      <w:r w:rsidR="00BF0813" w:rsidRPr="00BE4DA7">
        <w:rPr>
          <w:rFonts w:ascii="Verdana" w:hAnsi="Verdana"/>
          <w:sz w:val="24"/>
        </w:rPr>
        <w:t xml:space="preserve"> и иных нормативных документов в области градостроительного законодательства </w:t>
      </w:r>
      <w:r w:rsidRPr="00BE4DA7">
        <w:rPr>
          <w:rFonts w:ascii="Verdana" w:hAnsi="Verdana"/>
          <w:sz w:val="24"/>
        </w:rPr>
        <w:t>(с привлечением органов власти и организаций, уполномоченных на проведение государственной экспертизы проектной документации и (или) результатов инженерных изысканий).</w:t>
      </w:r>
    </w:p>
    <w:p w:rsidR="00C21ED0" w:rsidRPr="00BE4DA7" w:rsidRDefault="00C21ED0" w:rsidP="00C21ED0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2.</w:t>
      </w:r>
      <w:r w:rsidR="009E4827" w:rsidRPr="00BE4DA7">
        <w:rPr>
          <w:rFonts w:ascii="Verdana" w:hAnsi="Verdana"/>
          <w:sz w:val="24"/>
        </w:rPr>
        <w:t>4</w:t>
      </w:r>
      <w:r w:rsidRPr="00BE4DA7">
        <w:rPr>
          <w:rFonts w:ascii="Verdana" w:hAnsi="Verdana"/>
          <w:sz w:val="24"/>
        </w:rPr>
        <w:t>. Проведение очередного круглого стола организаций государственной экспертизы в рамках Междунар</w:t>
      </w:r>
      <w:r w:rsidR="00AA7998" w:rsidRPr="00BE4DA7">
        <w:rPr>
          <w:rFonts w:ascii="Verdana" w:hAnsi="Verdana"/>
          <w:sz w:val="24"/>
        </w:rPr>
        <w:t>одной конференции в октябре 2019</w:t>
      </w:r>
      <w:r w:rsidRPr="00BE4DA7">
        <w:rPr>
          <w:rFonts w:ascii="Verdana" w:hAnsi="Verdana"/>
          <w:sz w:val="24"/>
        </w:rPr>
        <w:t xml:space="preserve"> года.</w:t>
      </w:r>
    </w:p>
    <w:p w:rsidR="009A05E7" w:rsidRPr="00BE4DA7" w:rsidRDefault="00CB15B7" w:rsidP="009A05E7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3</w:t>
      </w:r>
      <w:r w:rsidR="009A05E7" w:rsidRPr="00BE4DA7">
        <w:rPr>
          <w:rFonts w:ascii="Verdana" w:hAnsi="Verdana"/>
          <w:sz w:val="24"/>
        </w:rPr>
        <w:t>. Рекомендовать органам (организациям) государственной экспертизы:</w:t>
      </w:r>
    </w:p>
    <w:p w:rsidR="008644CE" w:rsidRPr="00BE4DA7" w:rsidRDefault="00CB15B7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3</w:t>
      </w:r>
      <w:r w:rsidR="009A05E7" w:rsidRPr="00BE4DA7">
        <w:rPr>
          <w:rFonts w:ascii="Verdana" w:hAnsi="Verdana"/>
          <w:sz w:val="24"/>
        </w:rPr>
        <w:t xml:space="preserve">.1. </w:t>
      </w:r>
      <w:r w:rsidR="008644CE" w:rsidRPr="00BE4DA7">
        <w:rPr>
          <w:rFonts w:ascii="Verdana" w:hAnsi="Verdana"/>
          <w:sz w:val="24"/>
        </w:rPr>
        <w:t>Повысить контроль за проведением экспертизы и качеством выпускаемых заключений.</w:t>
      </w:r>
    </w:p>
    <w:p w:rsidR="00FD46F0" w:rsidRPr="00BE4DA7" w:rsidRDefault="00FD46F0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3.2. Повысить контроль над обеспечением мер информационной безопасности учреждений.</w:t>
      </w:r>
    </w:p>
    <w:p w:rsidR="004C577C" w:rsidRPr="00BE4DA7" w:rsidRDefault="00CB15B7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3</w:t>
      </w:r>
      <w:r w:rsidR="00FD46F0" w:rsidRPr="00BE4DA7">
        <w:rPr>
          <w:rFonts w:ascii="Verdana" w:hAnsi="Verdana"/>
          <w:sz w:val="24"/>
        </w:rPr>
        <w:t>.3</w:t>
      </w:r>
      <w:r w:rsidR="004C577C" w:rsidRPr="00BE4DA7">
        <w:rPr>
          <w:rFonts w:ascii="Verdana" w:hAnsi="Verdana"/>
          <w:sz w:val="24"/>
        </w:rPr>
        <w:t>. Принимать более активное участие в подготовке предложений и замечаний к проектам нормативных правовых актов в сфере государственной экспертизы, размещаемым на сайте regulation.gov.ru.</w:t>
      </w:r>
    </w:p>
    <w:p w:rsidR="004C577C" w:rsidRPr="00BE4DA7" w:rsidRDefault="00CB15B7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>3</w:t>
      </w:r>
      <w:r w:rsidR="00FD46F0" w:rsidRPr="00BE4DA7">
        <w:rPr>
          <w:rFonts w:ascii="Verdana" w:hAnsi="Verdana"/>
          <w:sz w:val="24"/>
        </w:rPr>
        <w:t>.4</w:t>
      </w:r>
      <w:r w:rsidR="004C577C" w:rsidRPr="00BE4DA7">
        <w:rPr>
          <w:rFonts w:ascii="Verdana" w:hAnsi="Verdana"/>
          <w:sz w:val="24"/>
        </w:rPr>
        <w:t>. Способствовать поддержанию компетенции и статуса экспертов как высококвалифицированных специалистов, в том числе посредством обеспечения регулярного прохождения обучения по программам дополнительного профессионального образования.</w:t>
      </w:r>
    </w:p>
    <w:p w:rsidR="0012398B" w:rsidRPr="00BE4DA7" w:rsidRDefault="00DB0660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3.5. </w:t>
      </w:r>
      <w:r w:rsidR="0012398B" w:rsidRPr="00BE4DA7">
        <w:rPr>
          <w:rFonts w:ascii="Verdana" w:hAnsi="Verdana"/>
          <w:sz w:val="24"/>
        </w:rPr>
        <w:t>Направить предложения в Минстрой России:</w:t>
      </w:r>
    </w:p>
    <w:p w:rsidR="0012398B" w:rsidRPr="00BE4DA7" w:rsidRDefault="0012398B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- по </w:t>
      </w:r>
      <w:r w:rsidR="003E68F5" w:rsidRPr="00BE4DA7">
        <w:rPr>
          <w:rFonts w:ascii="Verdana" w:hAnsi="Verdana"/>
          <w:sz w:val="24"/>
        </w:rPr>
        <w:t xml:space="preserve">дистанционной </w:t>
      </w:r>
      <w:r w:rsidRPr="00BE4DA7">
        <w:rPr>
          <w:rFonts w:ascii="Verdana" w:hAnsi="Verdana"/>
          <w:sz w:val="24"/>
        </w:rPr>
        <w:t>аттестации экспертов на площадках в филиалах ФАУ «</w:t>
      </w:r>
      <w:proofErr w:type="spellStart"/>
      <w:r w:rsidRPr="00BE4DA7">
        <w:rPr>
          <w:rFonts w:ascii="Verdana" w:hAnsi="Verdana"/>
          <w:sz w:val="24"/>
        </w:rPr>
        <w:t>Главгосэкспертизы</w:t>
      </w:r>
      <w:proofErr w:type="spellEnd"/>
      <w:r w:rsidRPr="00BE4DA7">
        <w:rPr>
          <w:rFonts w:ascii="Verdana" w:hAnsi="Verdana"/>
          <w:sz w:val="24"/>
        </w:rPr>
        <w:t xml:space="preserve"> России»;</w:t>
      </w:r>
    </w:p>
    <w:p w:rsidR="003E68F5" w:rsidRPr="00BE4DA7" w:rsidRDefault="003E68F5" w:rsidP="003E68F5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- </w:t>
      </w:r>
      <w:r w:rsidR="00705E79" w:rsidRPr="00BE4DA7">
        <w:rPr>
          <w:rFonts w:ascii="Verdana" w:hAnsi="Verdana"/>
          <w:sz w:val="24"/>
        </w:rPr>
        <w:t>по приведению к единообразию процедур аттестации</w:t>
      </w:r>
      <w:r w:rsidRPr="00BE4DA7">
        <w:rPr>
          <w:rFonts w:ascii="Verdana" w:hAnsi="Verdana"/>
          <w:sz w:val="24"/>
        </w:rPr>
        <w:t xml:space="preserve"> для государственных и негосударственных экспертов;</w:t>
      </w:r>
    </w:p>
    <w:p w:rsidR="0012398B" w:rsidRPr="00BE4DA7" w:rsidRDefault="00DB0660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- по </w:t>
      </w:r>
      <w:r w:rsidR="00605067" w:rsidRPr="00BE4DA7">
        <w:rPr>
          <w:rFonts w:ascii="Verdana" w:hAnsi="Verdana"/>
          <w:sz w:val="24"/>
        </w:rPr>
        <w:t xml:space="preserve">определению полномочий и </w:t>
      </w:r>
      <w:r w:rsidRPr="00BE4DA7">
        <w:rPr>
          <w:rFonts w:ascii="Verdana" w:hAnsi="Verdana"/>
          <w:sz w:val="24"/>
        </w:rPr>
        <w:t>предоставлению</w:t>
      </w:r>
      <w:r w:rsidR="0012398B" w:rsidRPr="00BE4DA7">
        <w:rPr>
          <w:rFonts w:ascii="Verdana" w:hAnsi="Verdana"/>
          <w:sz w:val="24"/>
        </w:rPr>
        <w:t xml:space="preserve"> доступа к Единому государственному реестру заключений </w:t>
      </w:r>
      <w:r w:rsidR="003E68F5" w:rsidRPr="00BE4DA7">
        <w:rPr>
          <w:rFonts w:ascii="Verdana" w:hAnsi="Verdana"/>
          <w:sz w:val="24"/>
        </w:rPr>
        <w:t xml:space="preserve">(далее – ЕГРЗ) </w:t>
      </w:r>
      <w:r w:rsidR="0012398B" w:rsidRPr="00BE4DA7">
        <w:rPr>
          <w:rFonts w:ascii="Verdana" w:hAnsi="Verdana"/>
          <w:sz w:val="24"/>
        </w:rPr>
        <w:t>для контрольных и разрешительных органов</w:t>
      </w:r>
      <w:r w:rsidR="003E68F5" w:rsidRPr="00BE4DA7">
        <w:rPr>
          <w:rFonts w:ascii="Verdana" w:hAnsi="Verdana"/>
          <w:sz w:val="24"/>
        </w:rPr>
        <w:t>, проработать вопрос организации межведомственного взаимодействия через ЕГРЗ;</w:t>
      </w:r>
    </w:p>
    <w:p w:rsidR="003E68F5" w:rsidRPr="00BE4DA7" w:rsidRDefault="003E68F5" w:rsidP="00B54A21">
      <w:pPr>
        <w:jc w:val="both"/>
        <w:rPr>
          <w:rFonts w:ascii="Verdana" w:hAnsi="Verdana"/>
          <w:sz w:val="24"/>
        </w:rPr>
      </w:pPr>
      <w:r w:rsidRPr="00BE4DA7">
        <w:rPr>
          <w:rFonts w:ascii="Verdana" w:hAnsi="Verdana"/>
          <w:sz w:val="24"/>
        </w:rPr>
        <w:t xml:space="preserve">- по </w:t>
      </w:r>
      <w:r w:rsidR="00705E79" w:rsidRPr="00BE4DA7">
        <w:rPr>
          <w:rFonts w:ascii="Verdana" w:hAnsi="Verdana"/>
          <w:sz w:val="24"/>
        </w:rPr>
        <w:t>вопросу о необходимости повторной экспертизы проектной документации при внесении в нее</w:t>
      </w:r>
      <w:r w:rsidRPr="00BE4DA7">
        <w:rPr>
          <w:rFonts w:ascii="Verdana" w:hAnsi="Verdana"/>
          <w:sz w:val="24"/>
        </w:rPr>
        <w:t xml:space="preserve"> изменений </w:t>
      </w:r>
      <w:r w:rsidR="00705E79" w:rsidRPr="00BE4DA7">
        <w:rPr>
          <w:rFonts w:ascii="Verdana" w:hAnsi="Verdana"/>
          <w:sz w:val="24"/>
        </w:rPr>
        <w:t>с учетом исключения из закона положений о модификации</w:t>
      </w:r>
      <w:r w:rsidRPr="00BE4DA7">
        <w:rPr>
          <w:rFonts w:ascii="Verdana" w:hAnsi="Verdana"/>
          <w:sz w:val="24"/>
        </w:rPr>
        <w:t>.</w:t>
      </w:r>
      <w:bookmarkEnd w:id="0"/>
    </w:p>
    <w:sectPr w:rsidR="003E68F5" w:rsidRPr="00B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5F"/>
    <w:rsid w:val="000E002A"/>
    <w:rsid w:val="0011636D"/>
    <w:rsid w:val="0012398B"/>
    <w:rsid w:val="001B29C7"/>
    <w:rsid w:val="00217A0D"/>
    <w:rsid w:val="0028139A"/>
    <w:rsid w:val="002B42C1"/>
    <w:rsid w:val="002B5E5F"/>
    <w:rsid w:val="0032692A"/>
    <w:rsid w:val="0037008A"/>
    <w:rsid w:val="003E68F5"/>
    <w:rsid w:val="003F291D"/>
    <w:rsid w:val="00421E9D"/>
    <w:rsid w:val="004A4716"/>
    <w:rsid w:val="004C577C"/>
    <w:rsid w:val="004F00DA"/>
    <w:rsid w:val="00605067"/>
    <w:rsid w:val="006174E9"/>
    <w:rsid w:val="006C4CC4"/>
    <w:rsid w:val="00705E79"/>
    <w:rsid w:val="007251DB"/>
    <w:rsid w:val="007A4BAA"/>
    <w:rsid w:val="007C3FA8"/>
    <w:rsid w:val="007F6C1C"/>
    <w:rsid w:val="008436DE"/>
    <w:rsid w:val="00843FC7"/>
    <w:rsid w:val="008644CE"/>
    <w:rsid w:val="009A05E7"/>
    <w:rsid w:val="009E4827"/>
    <w:rsid w:val="00AA7998"/>
    <w:rsid w:val="00AB13E9"/>
    <w:rsid w:val="00AD7F9C"/>
    <w:rsid w:val="00B54A21"/>
    <w:rsid w:val="00B572F1"/>
    <w:rsid w:val="00B92C60"/>
    <w:rsid w:val="00BC31A1"/>
    <w:rsid w:val="00BE3C66"/>
    <w:rsid w:val="00BE4DA7"/>
    <w:rsid w:val="00BF0813"/>
    <w:rsid w:val="00C21ED0"/>
    <w:rsid w:val="00CA0032"/>
    <w:rsid w:val="00CB15B7"/>
    <w:rsid w:val="00CB74AE"/>
    <w:rsid w:val="00CC523A"/>
    <w:rsid w:val="00CE62E0"/>
    <w:rsid w:val="00DB0660"/>
    <w:rsid w:val="00DB7EC3"/>
    <w:rsid w:val="00DE0E8D"/>
    <w:rsid w:val="00E31557"/>
    <w:rsid w:val="00E334A6"/>
    <w:rsid w:val="00E96A5E"/>
    <w:rsid w:val="00EA0293"/>
    <w:rsid w:val="00EE4B1E"/>
    <w:rsid w:val="00EF544A"/>
    <w:rsid w:val="00FB42CD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3D0BE-BD24-4D23-8276-F47ABC9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ОГАУ - Заг1"/>
    <w:basedOn w:val="1"/>
    <w:link w:val="-10"/>
    <w:autoRedefine/>
    <w:qFormat/>
    <w:rsid w:val="00CA0032"/>
    <w:pPr>
      <w:jc w:val="center"/>
    </w:pPr>
    <w:rPr>
      <w:rFonts w:ascii="Verdana" w:hAnsi="Verdana"/>
      <w:b/>
      <w:sz w:val="28"/>
    </w:rPr>
  </w:style>
  <w:style w:type="character" w:customStyle="1" w:styleId="-10">
    <w:name w:val="ОГАУ - Заг1 Знак"/>
    <w:basedOn w:val="10"/>
    <w:link w:val="-1"/>
    <w:rsid w:val="00CA0032"/>
    <w:rPr>
      <w:rFonts w:ascii="Verdana" w:eastAsiaTheme="majorEastAsia" w:hAnsi="Verdana" w:cstheme="majorBidi"/>
      <w:b/>
      <w:color w:val="2E74B5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CA0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-2">
    <w:name w:val="ОГАУ - Заг2"/>
    <w:basedOn w:val="2"/>
    <w:next w:val="a"/>
    <w:link w:val="-20"/>
    <w:autoRedefine/>
    <w:qFormat/>
    <w:rsid w:val="00CA0032"/>
    <w:pPr>
      <w:spacing w:before="120" w:after="120" w:line="240" w:lineRule="auto"/>
    </w:pPr>
    <w:rPr>
      <w:rFonts w:ascii="Verdana" w:hAnsi="Verdana"/>
      <w:b/>
      <w:sz w:val="24"/>
      <w:szCs w:val="24"/>
    </w:rPr>
  </w:style>
  <w:style w:type="character" w:customStyle="1" w:styleId="-20">
    <w:name w:val="ОГАУ - Заг2 Знак"/>
    <w:basedOn w:val="20"/>
    <w:link w:val="-2"/>
    <w:rsid w:val="00CA0032"/>
    <w:rPr>
      <w:rFonts w:ascii="Verdana" w:eastAsiaTheme="majorEastAsia" w:hAnsi="Verdana" w:cstheme="majorBidi"/>
      <w:b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00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CE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421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</dc:creator>
  <cp:lastModifiedBy>ГосЭкспертиза</cp:lastModifiedBy>
  <cp:revision>4</cp:revision>
  <cp:lastPrinted>2018-10-30T11:08:00Z</cp:lastPrinted>
  <dcterms:created xsi:type="dcterms:W3CDTF">2018-10-30T11:07:00Z</dcterms:created>
  <dcterms:modified xsi:type="dcterms:W3CDTF">2018-10-30T11:08:00Z</dcterms:modified>
</cp:coreProperties>
</file>